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34C" w:rsidRDefault="0036134C"/>
    <w:p w:rsidR="0037521D" w:rsidRDefault="0037521D" w:rsidP="0037521D">
      <w:pPr>
        <w:pStyle w:val="a4"/>
        <w:ind w:firstLine="709"/>
        <w:contextualSpacing/>
        <w:jc w:val="center"/>
        <w:rPr>
          <w:b/>
          <w:bCs/>
          <w:sz w:val="32"/>
          <w:szCs w:val="32"/>
        </w:rPr>
      </w:pPr>
      <w:bookmarkStart w:id="0" w:name="_GoBack"/>
      <w:bookmarkEnd w:id="0"/>
      <w:r w:rsidRPr="00B952A7">
        <w:rPr>
          <w:b/>
          <w:bCs/>
          <w:sz w:val="32"/>
          <w:szCs w:val="32"/>
        </w:rPr>
        <w:t xml:space="preserve">С начала 2025 года более </w:t>
      </w:r>
      <w:r w:rsidRPr="00481E2D">
        <w:rPr>
          <w:b/>
          <w:bCs/>
          <w:sz w:val="32"/>
          <w:szCs w:val="32"/>
        </w:rPr>
        <w:t>4 тысяч семей</w:t>
      </w:r>
      <w:r w:rsidRPr="00B952A7">
        <w:rPr>
          <w:b/>
          <w:bCs/>
          <w:sz w:val="32"/>
          <w:szCs w:val="32"/>
        </w:rPr>
        <w:t xml:space="preserve"> Республики Татарстан оплатили учебу детей </w:t>
      </w:r>
      <w:proofErr w:type="spellStart"/>
      <w:r w:rsidRPr="00B952A7">
        <w:rPr>
          <w:b/>
          <w:bCs/>
          <w:sz w:val="32"/>
          <w:szCs w:val="32"/>
        </w:rPr>
        <w:t>маткапиталом</w:t>
      </w:r>
      <w:proofErr w:type="spellEnd"/>
    </w:p>
    <w:p w:rsidR="0037521D" w:rsidRDefault="0037521D" w:rsidP="0037521D">
      <w:pPr>
        <w:pStyle w:val="a4"/>
        <w:ind w:firstLine="709"/>
        <w:contextualSpacing/>
        <w:jc w:val="center"/>
        <w:rPr>
          <w:b/>
          <w:bCs/>
          <w:sz w:val="32"/>
          <w:szCs w:val="32"/>
        </w:rPr>
      </w:pPr>
    </w:p>
    <w:p w:rsidR="0037521D" w:rsidRPr="00B952A7" w:rsidRDefault="0037521D" w:rsidP="0037521D">
      <w:pPr>
        <w:pStyle w:val="a4"/>
        <w:contextualSpacing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-4445</wp:posOffset>
            </wp:positionV>
            <wp:extent cx="2914650" cy="1943100"/>
            <wp:effectExtent l="19050" t="0" r="0" b="0"/>
            <wp:wrapSquare wrapText="bothSides"/>
            <wp:docPr id="1" name="Рисунок 1" descr="C:\2025\СМИ\Пресс релизы\сентябрь\22-09-2025 МСК\22.09_маткапита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25\СМИ\Пресс релизы\сентябрь\22-09-2025 МСК\22.09_маткапитал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7521D" w:rsidRPr="0037521D" w:rsidRDefault="0037521D" w:rsidP="0037521D">
      <w:pPr>
        <w:pStyle w:val="a4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7521D">
        <w:rPr>
          <w:sz w:val="28"/>
          <w:szCs w:val="28"/>
        </w:rPr>
        <w:t xml:space="preserve">Свыше 4 тысяч семей Республики Татарстан использовали средства материнского капитала для оплаты образовательных услуг с начала 2025 года. Отделение Социального фонда России по Республике Татарстан перечислило на эти цели более 36 </w:t>
      </w:r>
      <w:proofErr w:type="spellStart"/>
      <w:proofErr w:type="gramStart"/>
      <w:r w:rsidRPr="0037521D">
        <w:rPr>
          <w:sz w:val="28"/>
          <w:szCs w:val="28"/>
        </w:rPr>
        <w:t>млн</w:t>
      </w:r>
      <w:proofErr w:type="spellEnd"/>
      <w:proofErr w:type="gramEnd"/>
      <w:r w:rsidRPr="0037521D">
        <w:rPr>
          <w:sz w:val="28"/>
          <w:szCs w:val="28"/>
        </w:rPr>
        <w:t xml:space="preserve"> рублей.</w:t>
      </w:r>
    </w:p>
    <w:p w:rsidR="0037521D" w:rsidRPr="0037521D" w:rsidRDefault="0037521D" w:rsidP="0037521D">
      <w:pPr>
        <w:pStyle w:val="a4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7521D">
        <w:rPr>
          <w:sz w:val="28"/>
          <w:szCs w:val="28"/>
        </w:rPr>
        <w:t>В 2025 году его размер составляет:</w:t>
      </w:r>
    </w:p>
    <w:p w:rsidR="0037521D" w:rsidRPr="0037521D" w:rsidRDefault="0037521D" w:rsidP="0037521D">
      <w:pPr>
        <w:pStyle w:val="a4"/>
        <w:numPr>
          <w:ilvl w:val="0"/>
          <w:numId w:val="1"/>
        </w:num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7521D">
        <w:rPr>
          <w:sz w:val="28"/>
          <w:szCs w:val="28"/>
        </w:rPr>
        <w:t>690 266,95 рублей при рождении первенца;</w:t>
      </w:r>
    </w:p>
    <w:p w:rsidR="0037521D" w:rsidRPr="0037521D" w:rsidRDefault="0037521D" w:rsidP="0037521D">
      <w:pPr>
        <w:pStyle w:val="a4"/>
        <w:numPr>
          <w:ilvl w:val="0"/>
          <w:numId w:val="1"/>
        </w:num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7521D">
        <w:rPr>
          <w:sz w:val="28"/>
          <w:szCs w:val="28"/>
        </w:rPr>
        <w:t>221 895,14 рублей при рождении второго ребёнка;</w:t>
      </w:r>
    </w:p>
    <w:p w:rsidR="0037521D" w:rsidRPr="0037521D" w:rsidRDefault="0037521D" w:rsidP="0037521D">
      <w:pPr>
        <w:pStyle w:val="a4"/>
        <w:numPr>
          <w:ilvl w:val="0"/>
          <w:numId w:val="1"/>
        </w:num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7521D">
        <w:rPr>
          <w:sz w:val="28"/>
          <w:szCs w:val="28"/>
        </w:rPr>
        <w:t>912 162,09 рублей при рождении второго или последующих детей, если ранее право не возникало.</w:t>
      </w:r>
    </w:p>
    <w:p w:rsidR="0037521D" w:rsidRPr="0037521D" w:rsidRDefault="0037521D" w:rsidP="0037521D">
      <w:pPr>
        <w:pStyle w:val="a4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7521D">
        <w:rPr>
          <w:sz w:val="28"/>
          <w:szCs w:val="28"/>
        </w:rPr>
        <w:t xml:space="preserve">Образование традиционно является одним из самых востребованных направлений использования </w:t>
      </w:r>
      <w:proofErr w:type="spellStart"/>
      <w:r w:rsidRPr="0037521D">
        <w:rPr>
          <w:sz w:val="28"/>
          <w:szCs w:val="28"/>
        </w:rPr>
        <w:t>маткапитала</w:t>
      </w:r>
      <w:proofErr w:type="spellEnd"/>
      <w:r w:rsidRPr="0037521D">
        <w:rPr>
          <w:sz w:val="28"/>
          <w:szCs w:val="28"/>
        </w:rPr>
        <w:t xml:space="preserve">. С момента запуска программы в Татарстане более 50 тысяч семей направили средства на обучение детей. </w:t>
      </w:r>
    </w:p>
    <w:p w:rsidR="0037521D" w:rsidRPr="0037521D" w:rsidRDefault="0037521D" w:rsidP="0037521D">
      <w:pPr>
        <w:pStyle w:val="a4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7521D">
        <w:rPr>
          <w:sz w:val="28"/>
          <w:szCs w:val="28"/>
        </w:rPr>
        <w:t xml:space="preserve">Семьи могут оплатить за счёт </w:t>
      </w:r>
      <w:proofErr w:type="spellStart"/>
      <w:r w:rsidRPr="0037521D">
        <w:rPr>
          <w:sz w:val="28"/>
          <w:szCs w:val="28"/>
        </w:rPr>
        <w:t>маткапитала</w:t>
      </w:r>
      <w:proofErr w:type="spellEnd"/>
      <w:r w:rsidRPr="0037521D">
        <w:rPr>
          <w:sz w:val="28"/>
          <w:szCs w:val="28"/>
        </w:rPr>
        <w:t xml:space="preserve"> как обучение, так и присмотр за детьми в детском саду, занятия в кружках, спортивных секциях, творческих студиях или курсы иностранного языка и вождения. Важно, чтобы у организации была лицензия на образовательную деятельность.</w:t>
      </w:r>
    </w:p>
    <w:p w:rsidR="0037521D" w:rsidRPr="0037521D" w:rsidRDefault="0037521D" w:rsidP="0037521D">
      <w:pPr>
        <w:pStyle w:val="a4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7521D">
        <w:rPr>
          <w:i/>
          <w:iCs/>
          <w:sz w:val="28"/>
          <w:szCs w:val="28"/>
        </w:rPr>
        <w:t>«Материнский капитал стал важным инструментом для поддержки семей в Татарстане. Всё больше родителей выбирают образование как приоритетное направление, ведь это вклад в будущее детей и уверенность в завтрашнем дне»</w:t>
      </w:r>
      <w:r w:rsidRPr="0037521D">
        <w:rPr>
          <w:sz w:val="28"/>
          <w:szCs w:val="28"/>
        </w:rPr>
        <w:t xml:space="preserve">, — подчеркнул управляющий Отделением Социального фонда России по Республике Татарстан Эдуард </w:t>
      </w:r>
      <w:proofErr w:type="spellStart"/>
      <w:r w:rsidRPr="0037521D">
        <w:rPr>
          <w:sz w:val="28"/>
          <w:szCs w:val="28"/>
        </w:rPr>
        <w:t>Вафин</w:t>
      </w:r>
      <w:proofErr w:type="spellEnd"/>
      <w:r w:rsidRPr="0037521D">
        <w:rPr>
          <w:sz w:val="28"/>
          <w:szCs w:val="28"/>
        </w:rPr>
        <w:t>.</w:t>
      </w:r>
    </w:p>
    <w:p w:rsidR="0037521D" w:rsidRPr="0037521D" w:rsidRDefault="0037521D" w:rsidP="0037521D">
      <w:pPr>
        <w:pStyle w:val="a4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7521D">
        <w:rPr>
          <w:sz w:val="28"/>
          <w:szCs w:val="28"/>
        </w:rPr>
        <w:t xml:space="preserve">При оплате детского сада и дошкольных занятий средства можно использовать независимо от возраста ребёнка, давшего право на </w:t>
      </w:r>
      <w:proofErr w:type="spellStart"/>
      <w:r w:rsidRPr="0037521D">
        <w:rPr>
          <w:sz w:val="28"/>
          <w:szCs w:val="28"/>
        </w:rPr>
        <w:t>маткапитал</w:t>
      </w:r>
      <w:proofErr w:type="spellEnd"/>
      <w:r w:rsidRPr="0037521D">
        <w:rPr>
          <w:sz w:val="28"/>
          <w:szCs w:val="28"/>
        </w:rPr>
        <w:t xml:space="preserve">. </w:t>
      </w:r>
      <w:r w:rsidRPr="0037521D">
        <w:rPr>
          <w:sz w:val="28"/>
          <w:szCs w:val="28"/>
        </w:rPr>
        <w:lastRenderedPageBreak/>
        <w:t>Для основного и дополнительного образования ребёнку должно исполниться три года. Поддержка доступна для родных и усыновлённых детей в возрасте до 25 лет, обучающихся в российских образовательных организациях.</w:t>
      </w:r>
    </w:p>
    <w:p w:rsidR="0037521D" w:rsidRPr="0037521D" w:rsidRDefault="0037521D" w:rsidP="0037521D">
      <w:pPr>
        <w:pStyle w:val="a4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7521D">
        <w:rPr>
          <w:sz w:val="28"/>
          <w:szCs w:val="28"/>
        </w:rPr>
        <w:t xml:space="preserve">Подать заявление можно </w:t>
      </w:r>
      <w:proofErr w:type="spellStart"/>
      <w:r w:rsidRPr="0037521D">
        <w:rPr>
          <w:sz w:val="28"/>
          <w:szCs w:val="28"/>
        </w:rPr>
        <w:t>онлайн</w:t>
      </w:r>
      <w:proofErr w:type="spellEnd"/>
      <w:r w:rsidRPr="0037521D">
        <w:rPr>
          <w:sz w:val="28"/>
          <w:szCs w:val="28"/>
        </w:rPr>
        <w:t xml:space="preserve"> на портале «</w:t>
      </w:r>
      <w:proofErr w:type="spellStart"/>
      <w:r w:rsidRPr="0037521D">
        <w:rPr>
          <w:sz w:val="28"/>
          <w:szCs w:val="28"/>
        </w:rPr>
        <w:t>Госуслуги</w:t>
      </w:r>
      <w:proofErr w:type="spellEnd"/>
      <w:r w:rsidRPr="0037521D">
        <w:rPr>
          <w:sz w:val="28"/>
          <w:szCs w:val="28"/>
        </w:rPr>
        <w:t>», через МФЦ или клиентскую службу СФР. Заявление рассматривается в течение пяти рабочих дней, в отдельных случаях — до двенадцати. Средства перечисляются напрямую образовательным организациям.</w:t>
      </w:r>
    </w:p>
    <w:p w:rsidR="0037521D" w:rsidRPr="0037521D" w:rsidRDefault="0037521D" w:rsidP="0037521D">
      <w:pPr>
        <w:pStyle w:val="a4"/>
        <w:spacing w:line="360" w:lineRule="auto"/>
        <w:ind w:firstLine="709"/>
        <w:contextualSpacing/>
        <w:jc w:val="both"/>
        <w:rPr>
          <w:sz w:val="28"/>
          <w:szCs w:val="28"/>
        </w:rPr>
      </w:pPr>
      <w:proofErr w:type="gramStart"/>
      <w:r w:rsidRPr="0037521D">
        <w:rPr>
          <w:sz w:val="28"/>
          <w:szCs w:val="28"/>
        </w:rPr>
        <w:t xml:space="preserve">Полную и достоверную информацию о мерах </w:t>
      </w:r>
      <w:proofErr w:type="spellStart"/>
      <w:r w:rsidRPr="0037521D">
        <w:rPr>
          <w:sz w:val="28"/>
          <w:szCs w:val="28"/>
        </w:rPr>
        <w:t>соцподдержки</w:t>
      </w:r>
      <w:proofErr w:type="spellEnd"/>
      <w:r w:rsidRPr="0037521D">
        <w:rPr>
          <w:sz w:val="28"/>
          <w:szCs w:val="28"/>
        </w:rPr>
        <w:t xml:space="preserve">, выплатах и услугах Отделения Социального фонда России по Республике Татарстан можно найти на </w:t>
      </w:r>
      <w:hyperlink r:id="rId6" w:history="1">
        <w:r w:rsidRPr="0037521D">
          <w:rPr>
            <w:rStyle w:val="a3"/>
            <w:sz w:val="28"/>
            <w:szCs w:val="28"/>
          </w:rPr>
          <w:t>сайте СФР</w:t>
        </w:r>
      </w:hyperlink>
      <w:r w:rsidRPr="0037521D">
        <w:rPr>
          <w:sz w:val="28"/>
          <w:szCs w:val="28"/>
        </w:rPr>
        <w:t xml:space="preserve"> и в официальных </w:t>
      </w:r>
      <w:proofErr w:type="spellStart"/>
      <w:r w:rsidRPr="0037521D">
        <w:rPr>
          <w:sz w:val="28"/>
          <w:szCs w:val="28"/>
        </w:rPr>
        <w:t>аккаунтах</w:t>
      </w:r>
      <w:proofErr w:type="spellEnd"/>
      <w:r w:rsidRPr="0037521D">
        <w:rPr>
          <w:sz w:val="28"/>
          <w:szCs w:val="28"/>
        </w:rPr>
        <w:t xml:space="preserve"> в социальных сетях:</w:t>
      </w:r>
      <w:proofErr w:type="gramEnd"/>
      <w:r w:rsidRPr="0037521D">
        <w:rPr>
          <w:sz w:val="28"/>
          <w:szCs w:val="28"/>
        </w:rPr>
        <w:t xml:space="preserve">  </w:t>
      </w:r>
      <w:hyperlink r:id="rId7" w:history="1">
        <w:proofErr w:type="spellStart"/>
        <w:r w:rsidRPr="0037521D">
          <w:rPr>
            <w:rStyle w:val="a3"/>
            <w:sz w:val="28"/>
            <w:szCs w:val="28"/>
          </w:rPr>
          <w:t>ВКонтакте</w:t>
        </w:r>
        <w:proofErr w:type="spellEnd"/>
      </w:hyperlink>
      <w:r w:rsidRPr="0037521D">
        <w:rPr>
          <w:sz w:val="28"/>
          <w:szCs w:val="28"/>
        </w:rPr>
        <w:t>, </w:t>
      </w:r>
      <w:hyperlink r:id="rId8" w:history="1">
        <w:r w:rsidRPr="0037521D">
          <w:rPr>
            <w:rStyle w:val="a3"/>
            <w:sz w:val="28"/>
            <w:szCs w:val="28"/>
          </w:rPr>
          <w:t>Одноклассники</w:t>
        </w:r>
      </w:hyperlink>
      <w:r w:rsidRPr="0037521D">
        <w:rPr>
          <w:sz w:val="28"/>
          <w:szCs w:val="28"/>
        </w:rPr>
        <w:t xml:space="preserve"> и </w:t>
      </w:r>
      <w:hyperlink r:id="rId9" w:history="1">
        <w:proofErr w:type="spellStart"/>
        <w:r w:rsidRPr="0037521D">
          <w:rPr>
            <w:rStyle w:val="a3"/>
            <w:sz w:val="28"/>
            <w:szCs w:val="28"/>
          </w:rPr>
          <w:t>Телеграм</w:t>
        </w:r>
        <w:proofErr w:type="spellEnd"/>
      </w:hyperlink>
      <w:r w:rsidRPr="0037521D">
        <w:rPr>
          <w:sz w:val="28"/>
          <w:szCs w:val="28"/>
        </w:rPr>
        <w:t xml:space="preserve">. </w:t>
      </w:r>
    </w:p>
    <w:p w:rsidR="0037521D" w:rsidRPr="0037521D" w:rsidRDefault="0037521D" w:rsidP="0037521D">
      <w:pPr>
        <w:pStyle w:val="a4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7521D">
        <w:rPr>
          <w:sz w:val="28"/>
          <w:szCs w:val="28"/>
        </w:rPr>
        <w:t xml:space="preserve">Для получения дополнительной информации или консультации граждане могут обратиться к операторам единого </w:t>
      </w:r>
      <w:proofErr w:type="spellStart"/>
      <w:proofErr w:type="gramStart"/>
      <w:r w:rsidRPr="0037521D">
        <w:rPr>
          <w:sz w:val="28"/>
          <w:szCs w:val="28"/>
        </w:rPr>
        <w:t>контакт-центра</w:t>
      </w:r>
      <w:proofErr w:type="spellEnd"/>
      <w:proofErr w:type="gramEnd"/>
      <w:r w:rsidRPr="0037521D">
        <w:rPr>
          <w:sz w:val="28"/>
          <w:szCs w:val="28"/>
        </w:rPr>
        <w:t xml:space="preserve"> — 8 800 100 0001 (региональная линия работает круглосуточно – 24/7, звонок бесплатный).</w:t>
      </w:r>
    </w:p>
    <w:p w:rsidR="0037521D" w:rsidRPr="0037521D" w:rsidRDefault="0037521D">
      <w:pPr>
        <w:rPr>
          <w:sz w:val="28"/>
          <w:szCs w:val="28"/>
        </w:rPr>
      </w:pPr>
    </w:p>
    <w:sectPr w:rsidR="0037521D" w:rsidRPr="0037521D" w:rsidSect="00361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733209"/>
    <w:multiLevelType w:val="multilevel"/>
    <w:tmpl w:val="98FA3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521D"/>
    <w:rsid w:val="0036134C"/>
    <w:rsid w:val="00375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3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7521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75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75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52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sfr.voronez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sfr_voronez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fr.gov.r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.me/osfr_vr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318</Words>
  <Characters>2059</Characters>
  <Application>Microsoft Office Word</Application>
  <DocSecurity>0</DocSecurity>
  <Lines>43</Lines>
  <Paragraphs>13</Paragraphs>
  <ScaleCrop>false</ScaleCrop>
  <Company/>
  <LinksUpToDate>false</LinksUpToDate>
  <CharactersWithSpaces>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2025-09-22T13:15:00Z</dcterms:created>
  <dcterms:modified xsi:type="dcterms:W3CDTF">2025-09-22T13:17:00Z</dcterms:modified>
</cp:coreProperties>
</file>